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EB03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Dječji vrtić Videk</w:t>
      </w:r>
    </w:p>
    <w:p w14:paraId="331BBB4A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49ECE09F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KLASA:601-08/25-01/1</w:t>
      </w:r>
    </w:p>
    <w:p w14:paraId="1F720C54" w14:textId="5FEE5931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URBROJ: 238-03-05-02-25-</w:t>
      </w:r>
      <w:r w:rsidR="00086E27">
        <w:rPr>
          <w:rFonts w:asciiTheme="minorHAnsi" w:hAnsiTheme="minorHAnsi" w:cstheme="minorHAnsi"/>
          <w:sz w:val="22"/>
          <w:szCs w:val="22"/>
        </w:rPr>
        <w:t>20</w:t>
      </w:r>
    </w:p>
    <w:p w14:paraId="754FC0D0" w14:textId="78E97061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Brdovec, </w:t>
      </w:r>
      <w:r w:rsidR="00086E27">
        <w:rPr>
          <w:rFonts w:asciiTheme="minorHAnsi" w:hAnsiTheme="minorHAnsi" w:cstheme="minorHAnsi"/>
          <w:sz w:val="22"/>
          <w:szCs w:val="22"/>
        </w:rPr>
        <w:t>21.10</w:t>
      </w:r>
      <w:r w:rsidR="008F0917">
        <w:rPr>
          <w:rFonts w:asciiTheme="minorHAnsi" w:hAnsiTheme="minorHAnsi" w:cstheme="minorHAnsi"/>
          <w:sz w:val="22"/>
          <w:szCs w:val="22"/>
        </w:rPr>
        <w:t>.</w:t>
      </w:r>
      <w:r w:rsidRPr="00D41EBA">
        <w:rPr>
          <w:rFonts w:asciiTheme="minorHAnsi" w:hAnsiTheme="minorHAnsi" w:cstheme="minorHAnsi"/>
          <w:sz w:val="22"/>
          <w:szCs w:val="22"/>
        </w:rPr>
        <w:t>2025.</w:t>
      </w:r>
    </w:p>
    <w:p w14:paraId="3A6DA3EB" w14:textId="77777777" w:rsidR="004B193A" w:rsidRPr="00D41EBA" w:rsidRDefault="004B193A" w:rsidP="004B193A">
      <w:pPr>
        <w:rPr>
          <w:rFonts w:asciiTheme="minorHAnsi" w:hAnsiTheme="minorHAnsi" w:cstheme="minorHAnsi"/>
          <w:sz w:val="22"/>
          <w:szCs w:val="22"/>
        </w:rPr>
      </w:pPr>
    </w:p>
    <w:p w14:paraId="1B3643A4" w14:textId="77777777" w:rsidR="004B193A" w:rsidRPr="00C2314D" w:rsidRDefault="004B193A" w:rsidP="004B1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0BCDB92E" w14:textId="77777777" w:rsidR="004B193A" w:rsidRDefault="004B193A" w:rsidP="004B1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o zaključcima i službenim dokumentima usvojenim na sjednici Upravnog vijeća</w:t>
      </w:r>
    </w:p>
    <w:p w14:paraId="43E47C29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3790E618" w14:textId="18321D73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S 2</w:t>
      </w:r>
      <w:r w:rsidR="00086E27">
        <w:rPr>
          <w:rFonts w:asciiTheme="minorHAnsi" w:hAnsiTheme="minorHAnsi" w:cstheme="minorHAnsi"/>
          <w:sz w:val="22"/>
          <w:szCs w:val="22"/>
        </w:rPr>
        <w:t>3</w:t>
      </w:r>
      <w:r w:rsidRPr="006C3A8F">
        <w:rPr>
          <w:rFonts w:asciiTheme="minorHAnsi" w:hAnsiTheme="minorHAnsi" w:cstheme="minorHAnsi"/>
          <w:sz w:val="22"/>
          <w:szCs w:val="22"/>
        </w:rPr>
        <w:t xml:space="preserve">. sjednice (II. saziva ) Upravnog vijeća DV Videk koja je održana </w:t>
      </w:r>
      <w:r w:rsidR="00086E27">
        <w:rPr>
          <w:rFonts w:asciiTheme="minorHAnsi" w:hAnsiTheme="minorHAnsi" w:cstheme="minorHAnsi"/>
          <w:sz w:val="22"/>
          <w:szCs w:val="22"/>
        </w:rPr>
        <w:t>21.10</w:t>
      </w:r>
      <w:r w:rsidRPr="006C3A8F">
        <w:rPr>
          <w:rFonts w:asciiTheme="minorHAnsi" w:hAnsiTheme="minorHAnsi" w:cstheme="minorHAnsi"/>
          <w:sz w:val="22"/>
          <w:szCs w:val="22"/>
        </w:rPr>
        <w:t>.2025. upravnog  godine.</w:t>
      </w:r>
    </w:p>
    <w:p w14:paraId="4CD809A0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Branimir Ždravac, Mihaela Marković</w:t>
      </w:r>
    </w:p>
    <w:p w14:paraId="16F60FFA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Ostali nazočni: Marta Sabolek-ravnateljica, Tanja Ključarić-sindikalna povjerenica</w:t>
      </w:r>
    </w:p>
    <w:p w14:paraId="78CF9CEB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4FC3DEED" w14:textId="4007751A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Predsjednik Upravnog vijeća gos. Daniel Bukovinski otvorio je 2</w:t>
      </w:r>
      <w:r w:rsidR="00716DCF">
        <w:rPr>
          <w:rFonts w:asciiTheme="minorHAnsi" w:hAnsiTheme="minorHAnsi" w:cstheme="minorHAnsi"/>
          <w:sz w:val="22"/>
          <w:szCs w:val="22"/>
        </w:rPr>
        <w:t>3</w:t>
      </w:r>
      <w:r w:rsidRPr="006C3A8F">
        <w:rPr>
          <w:rFonts w:asciiTheme="minorHAnsi" w:hAnsiTheme="minorHAnsi" w:cstheme="minorHAnsi"/>
          <w:sz w:val="22"/>
          <w:szCs w:val="22"/>
        </w:rPr>
        <w:t xml:space="preserve">. sjednicu Upravnog vijeća, utvrdio da je </w:t>
      </w:r>
      <w:r w:rsidR="00086E27">
        <w:rPr>
          <w:rFonts w:asciiTheme="minorHAnsi" w:hAnsiTheme="minorHAnsi" w:cstheme="minorHAnsi"/>
          <w:sz w:val="22"/>
          <w:szCs w:val="22"/>
        </w:rPr>
        <w:t xml:space="preserve">glasanju pristupilo </w:t>
      </w:r>
      <w:r w:rsidRPr="006C3A8F">
        <w:rPr>
          <w:rFonts w:asciiTheme="minorHAnsi" w:hAnsiTheme="minorHAnsi" w:cstheme="minorHAnsi"/>
          <w:sz w:val="22"/>
          <w:szCs w:val="22"/>
        </w:rPr>
        <w:t>5 članova Upravnog vijeća, što osigurava pravovaljano odlučivanje Upravnog vijeća te je predložio sljedeći:</w:t>
      </w:r>
    </w:p>
    <w:p w14:paraId="10A51767" w14:textId="77777777" w:rsidR="00716DCF" w:rsidRDefault="00716DCF" w:rsidP="006C3A8F">
      <w:pPr>
        <w:ind w:left="1416"/>
        <w:rPr>
          <w:rFonts w:asciiTheme="minorHAnsi" w:hAnsiTheme="minorHAnsi" w:cstheme="minorHAnsi"/>
          <w:sz w:val="22"/>
          <w:szCs w:val="22"/>
        </w:rPr>
      </w:pPr>
    </w:p>
    <w:p w14:paraId="284C182B" w14:textId="720DA5F8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D n e v n i    r e d</w:t>
      </w:r>
    </w:p>
    <w:p w14:paraId="0A47FCF2" w14:textId="77777777" w:rsidR="006C3A8F" w:rsidRPr="006C3A8F" w:rsidRDefault="006C3A8F" w:rsidP="006C3A8F">
      <w:pPr>
        <w:ind w:left="1416"/>
        <w:rPr>
          <w:rFonts w:asciiTheme="minorHAnsi" w:hAnsiTheme="minorHAnsi" w:cstheme="minorHAnsi"/>
          <w:sz w:val="22"/>
          <w:szCs w:val="22"/>
        </w:rPr>
      </w:pPr>
    </w:p>
    <w:p w14:paraId="33AA7CDE" w14:textId="77777777" w:rsidR="00086E27" w:rsidRPr="00086E27" w:rsidRDefault="00086E27" w:rsidP="00086E27">
      <w:pPr>
        <w:ind w:left="1416"/>
        <w:rPr>
          <w:rFonts w:asciiTheme="minorHAnsi" w:hAnsiTheme="minorHAnsi" w:cstheme="minorHAnsi"/>
          <w:sz w:val="22"/>
          <w:szCs w:val="22"/>
        </w:rPr>
      </w:pPr>
      <w:r w:rsidRPr="00086E27">
        <w:rPr>
          <w:rFonts w:asciiTheme="minorHAnsi" w:hAnsiTheme="minorHAnsi" w:cstheme="minorHAnsi"/>
          <w:sz w:val="22"/>
          <w:szCs w:val="22"/>
        </w:rPr>
        <w:t>1.</w:t>
      </w:r>
      <w:r w:rsidRPr="00086E27">
        <w:rPr>
          <w:rFonts w:asciiTheme="minorHAnsi" w:hAnsiTheme="minorHAnsi" w:cstheme="minorHAnsi"/>
          <w:sz w:val="22"/>
          <w:szCs w:val="22"/>
        </w:rPr>
        <w:tab/>
        <w:t>Verifikacija zapisnika s 22. sjednice Upravnog vijeća;</w:t>
      </w:r>
    </w:p>
    <w:p w14:paraId="2E85179B" w14:textId="77777777" w:rsidR="00086E27" w:rsidRPr="00086E27" w:rsidRDefault="00086E27" w:rsidP="00086E27">
      <w:pPr>
        <w:ind w:left="1416"/>
        <w:rPr>
          <w:rFonts w:asciiTheme="minorHAnsi" w:hAnsiTheme="minorHAnsi" w:cstheme="minorHAnsi"/>
          <w:sz w:val="22"/>
          <w:szCs w:val="22"/>
        </w:rPr>
      </w:pPr>
      <w:r w:rsidRPr="00086E27">
        <w:rPr>
          <w:rFonts w:asciiTheme="minorHAnsi" w:hAnsiTheme="minorHAnsi" w:cstheme="minorHAnsi"/>
          <w:sz w:val="22"/>
          <w:szCs w:val="22"/>
        </w:rPr>
        <w:t>2.</w:t>
      </w:r>
      <w:r w:rsidRPr="00086E27">
        <w:rPr>
          <w:rFonts w:asciiTheme="minorHAnsi" w:hAnsiTheme="minorHAnsi" w:cstheme="minorHAnsi"/>
          <w:sz w:val="22"/>
          <w:szCs w:val="22"/>
        </w:rPr>
        <w:tab/>
        <w:t>Donošenje prvih izmjena i dopuna financijskog plana za 2025. godinu;</w:t>
      </w:r>
    </w:p>
    <w:p w14:paraId="65582076" w14:textId="42E76FAC" w:rsidR="006C3A8F" w:rsidRPr="006C3A8F" w:rsidRDefault="00086E27" w:rsidP="00086E27">
      <w:pPr>
        <w:ind w:left="1416"/>
        <w:rPr>
          <w:rFonts w:asciiTheme="minorHAnsi" w:hAnsiTheme="minorHAnsi" w:cstheme="minorHAnsi"/>
          <w:sz w:val="22"/>
          <w:szCs w:val="22"/>
        </w:rPr>
      </w:pPr>
      <w:r w:rsidRPr="00086E27">
        <w:rPr>
          <w:rFonts w:asciiTheme="minorHAnsi" w:hAnsiTheme="minorHAnsi" w:cstheme="minorHAnsi"/>
          <w:sz w:val="22"/>
          <w:szCs w:val="22"/>
        </w:rPr>
        <w:t>3.</w:t>
      </w:r>
      <w:r w:rsidRPr="00086E27">
        <w:rPr>
          <w:rFonts w:asciiTheme="minorHAnsi" w:hAnsiTheme="minorHAnsi" w:cstheme="minorHAnsi"/>
          <w:sz w:val="22"/>
          <w:szCs w:val="22"/>
        </w:rPr>
        <w:tab/>
        <w:t>Razno.</w:t>
      </w:r>
    </w:p>
    <w:p w14:paraId="00E244BC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03738910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6511A677" w14:textId="361436AD" w:rsidR="006C3A8F" w:rsidRPr="006C3A8F" w:rsidRDefault="006C3A8F" w:rsidP="004B193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 xml:space="preserve">AD 1. 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712C0FA1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07E30" w14:textId="77777777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0AD5C418" w14:textId="2310C3C8" w:rsidR="006C3A8F" w:rsidRPr="006C3A8F" w:rsidRDefault="006C3A8F" w:rsidP="006C3A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Verificira se zapisnik s 2</w:t>
      </w:r>
      <w:r w:rsidR="00086E2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C3A8F">
        <w:rPr>
          <w:rFonts w:asciiTheme="minorHAnsi" w:hAnsiTheme="minorHAnsi" w:cstheme="minorHAnsi"/>
          <w:b/>
          <w:bCs/>
          <w:sz w:val="22"/>
          <w:szCs w:val="22"/>
        </w:rPr>
        <w:t>. sjednice Upravnog vijeća.</w:t>
      </w:r>
    </w:p>
    <w:p w14:paraId="45D0793A" w14:textId="77777777" w:rsidR="006C3A8F" w:rsidRPr="006C3A8F" w:rsidRDefault="006C3A8F" w:rsidP="006C3A8F">
      <w:pPr>
        <w:rPr>
          <w:rFonts w:asciiTheme="minorHAnsi" w:hAnsiTheme="minorHAnsi" w:cstheme="minorHAnsi"/>
          <w:sz w:val="22"/>
          <w:szCs w:val="22"/>
        </w:rPr>
      </w:pPr>
    </w:p>
    <w:p w14:paraId="614E29DA" w14:textId="3AB18425" w:rsidR="00391DBF" w:rsidRPr="006C3A8F" w:rsidRDefault="006C3A8F" w:rsidP="004B193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sz w:val="22"/>
          <w:szCs w:val="22"/>
        </w:rPr>
        <w:t xml:space="preserve">AD 2. </w:t>
      </w:r>
      <w:r w:rsidR="00391DBF" w:rsidRPr="006C3A8F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0EA86EE8" w14:textId="77777777" w:rsidR="00391DBF" w:rsidRPr="006C3A8F" w:rsidRDefault="00391DBF" w:rsidP="00391D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B38488" w14:textId="77777777" w:rsidR="00391DBF" w:rsidRPr="006C3A8F" w:rsidRDefault="00391DBF" w:rsidP="00391D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77F055D5" w14:textId="77777777" w:rsidR="00391DBF" w:rsidRPr="006C3A8F" w:rsidRDefault="00391DBF" w:rsidP="00391DB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3A8F">
        <w:rPr>
          <w:rFonts w:asciiTheme="minorHAnsi" w:hAnsiTheme="minorHAnsi" w:cstheme="minorHAnsi"/>
          <w:b/>
          <w:bCs/>
          <w:sz w:val="22"/>
          <w:szCs w:val="22"/>
        </w:rPr>
        <w:t xml:space="preserve">Donosi se </w:t>
      </w:r>
      <w:r w:rsidRPr="00DB22B6">
        <w:rPr>
          <w:rFonts w:asciiTheme="minorHAnsi" w:hAnsiTheme="minorHAnsi" w:cstheme="minorHAnsi"/>
          <w:b/>
          <w:bCs/>
          <w:sz w:val="22"/>
          <w:szCs w:val="22"/>
        </w:rPr>
        <w:t>prv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DB22B6">
        <w:rPr>
          <w:rFonts w:asciiTheme="minorHAnsi" w:hAnsiTheme="minorHAnsi" w:cstheme="minorHAnsi"/>
          <w:b/>
          <w:bCs/>
          <w:sz w:val="22"/>
          <w:szCs w:val="22"/>
        </w:rPr>
        <w:t xml:space="preserve"> izmjena i dopuna financijskog plana za 2025. godinu</w:t>
      </w:r>
    </w:p>
    <w:p w14:paraId="79B4C10B" w14:textId="77777777" w:rsidR="006C3A8F" w:rsidRDefault="006C3A8F" w:rsidP="00F209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D5B6EB" w14:textId="77777777" w:rsidR="006C3A8F" w:rsidRDefault="006C3A8F" w:rsidP="00F209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D96C33" w14:textId="77777777" w:rsidR="006C3A8F" w:rsidRDefault="006C3A8F" w:rsidP="00F209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1B6EAD" w14:textId="59D725FE" w:rsidR="00D41EBA" w:rsidRPr="00D41EBA" w:rsidRDefault="00D41EBA" w:rsidP="00F20903">
      <w:pPr>
        <w:jc w:val="center"/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Zapisničar: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1911FE1E" w14:textId="2871B4F9" w:rsidR="00743219" w:rsidRPr="00D41EBA" w:rsidRDefault="00D41EBA" w:rsidP="00391DBF">
      <w:pPr>
        <w:ind w:left="708" w:firstLine="708"/>
        <w:rPr>
          <w:rFonts w:eastAsiaTheme="minorHAnsi"/>
        </w:rPr>
      </w:pPr>
      <w:r w:rsidRPr="00D41EBA">
        <w:rPr>
          <w:rFonts w:asciiTheme="minorHAnsi" w:hAnsiTheme="minorHAnsi" w:cstheme="minorHAnsi"/>
          <w:sz w:val="22"/>
          <w:szCs w:val="22"/>
        </w:rPr>
        <w:t>Nataša Kolić</w:t>
      </w:r>
      <w:r w:rsidRPr="00D41EB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Daniel Bukovinski</w:t>
      </w:r>
    </w:p>
    <w:sectPr w:rsidR="00743219" w:rsidRPr="00D41EBA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DC0B" w14:textId="77777777" w:rsidR="005D370F" w:rsidRDefault="005D370F" w:rsidP="00F33E66">
      <w:r>
        <w:separator/>
      </w:r>
    </w:p>
  </w:endnote>
  <w:endnote w:type="continuationSeparator" w:id="0">
    <w:p w14:paraId="6FC97DF5" w14:textId="77777777" w:rsidR="005D370F" w:rsidRDefault="005D370F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2730" w14:textId="77777777" w:rsidR="005D370F" w:rsidRDefault="005D370F" w:rsidP="00F33E66">
      <w:r>
        <w:separator/>
      </w:r>
    </w:p>
  </w:footnote>
  <w:footnote w:type="continuationSeparator" w:id="0">
    <w:p w14:paraId="7A3D1199" w14:textId="77777777" w:rsidR="005D370F" w:rsidRDefault="005D370F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163E7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2E67"/>
    <w:rsid w:val="00073D76"/>
    <w:rsid w:val="000745B9"/>
    <w:rsid w:val="000830F8"/>
    <w:rsid w:val="00086E27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A6B64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96C31"/>
    <w:rsid w:val="002A6F74"/>
    <w:rsid w:val="002B0129"/>
    <w:rsid w:val="002B7377"/>
    <w:rsid w:val="002B7667"/>
    <w:rsid w:val="002C2423"/>
    <w:rsid w:val="002C2EFE"/>
    <w:rsid w:val="002C4F57"/>
    <w:rsid w:val="002D2DED"/>
    <w:rsid w:val="002D3AEB"/>
    <w:rsid w:val="002D79B3"/>
    <w:rsid w:val="002D7E05"/>
    <w:rsid w:val="002E0523"/>
    <w:rsid w:val="002E15EB"/>
    <w:rsid w:val="002E16E3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DBF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B193A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070F8"/>
    <w:rsid w:val="005148D7"/>
    <w:rsid w:val="00515A46"/>
    <w:rsid w:val="00515D2E"/>
    <w:rsid w:val="00516E5B"/>
    <w:rsid w:val="005204AB"/>
    <w:rsid w:val="0052055F"/>
    <w:rsid w:val="005218E5"/>
    <w:rsid w:val="00525D33"/>
    <w:rsid w:val="005371EA"/>
    <w:rsid w:val="00537CC5"/>
    <w:rsid w:val="00541B92"/>
    <w:rsid w:val="00557D1A"/>
    <w:rsid w:val="00562873"/>
    <w:rsid w:val="00566F02"/>
    <w:rsid w:val="00567243"/>
    <w:rsid w:val="005674EE"/>
    <w:rsid w:val="00567E4B"/>
    <w:rsid w:val="00573742"/>
    <w:rsid w:val="005754A5"/>
    <w:rsid w:val="005803BD"/>
    <w:rsid w:val="00580850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2D0A"/>
    <w:rsid w:val="005D370F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A8F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6F5E3D"/>
    <w:rsid w:val="00706749"/>
    <w:rsid w:val="00711199"/>
    <w:rsid w:val="0071124A"/>
    <w:rsid w:val="0071582B"/>
    <w:rsid w:val="00716DCF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65F1"/>
    <w:rsid w:val="007A7C25"/>
    <w:rsid w:val="007B1A70"/>
    <w:rsid w:val="007B3579"/>
    <w:rsid w:val="007B46D3"/>
    <w:rsid w:val="007C31E8"/>
    <w:rsid w:val="007C569D"/>
    <w:rsid w:val="007D0C34"/>
    <w:rsid w:val="007D6295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1A6B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37DA6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D6F87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5AF8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355BB"/>
    <w:rsid w:val="00A421F2"/>
    <w:rsid w:val="00A463F6"/>
    <w:rsid w:val="00A46D60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B65B8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E0569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77D2B"/>
    <w:rsid w:val="00B80C83"/>
    <w:rsid w:val="00B83369"/>
    <w:rsid w:val="00B84071"/>
    <w:rsid w:val="00B86381"/>
    <w:rsid w:val="00B86B19"/>
    <w:rsid w:val="00B9197B"/>
    <w:rsid w:val="00B972EA"/>
    <w:rsid w:val="00BA029F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6C00"/>
    <w:rsid w:val="00BC7FA5"/>
    <w:rsid w:val="00BD216E"/>
    <w:rsid w:val="00BD2BCD"/>
    <w:rsid w:val="00BD3C2F"/>
    <w:rsid w:val="00BD6C0F"/>
    <w:rsid w:val="00BE1B55"/>
    <w:rsid w:val="00BE2285"/>
    <w:rsid w:val="00BE28CA"/>
    <w:rsid w:val="00BF0F4C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5FAF"/>
    <w:rsid w:val="00C37FF2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A440F"/>
    <w:rsid w:val="00CB0068"/>
    <w:rsid w:val="00CB03FE"/>
    <w:rsid w:val="00CB38DB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40FD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02B3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B22B6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1CD5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0903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2026-02-11T10:03:00Z</dcterms:created>
  <dcterms:modified xsi:type="dcterms:W3CDTF">2026-02-11T10:03:00Z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